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0" w:type="dxa"/>
        <w:tblLayout w:type="fixed"/>
        <w:tblCellMar>
          <w:left w:w="70" w:type="dxa"/>
          <w:right w:w="70" w:type="dxa"/>
        </w:tblCellMar>
        <w:tblLook w:val="0000" w:firstRow="0" w:lastRow="0" w:firstColumn="0" w:lastColumn="0" w:noHBand="0" w:noVBand="0"/>
      </w:tblPr>
      <w:tblGrid>
        <w:gridCol w:w="4606"/>
        <w:gridCol w:w="3474"/>
        <w:gridCol w:w="1890"/>
      </w:tblGrid>
      <w:tr w:rsidR="00034726" w14:paraId="08E0B5B4" w14:textId="77777777">
        <w:tc>
          <w:tcPr>
            <w:tcW w:w="4606" w:type="dxa"/>
            <w:vAlign w:val="bottom"/>
          </w:tcPr>
          <w:p w14:paraId="7D6C7E8A" w14:textId="77777777" w:rsidR="00034726" w:rsidRDefault="00000000">
            <w:pPr>
              <w:pStyle w:val="berschrift1"/>
              <w:spacing w:line="360" w:lineRule="auto"/>
            </w:pPr>
            <w:r>
              <w:rPr>
                <w:sz w:val="28"/>
              </w:rPr>
              <w:t>Pressemitteilung</w:t>
            </w:r>
          </w:p>
        </w:tc>
        <w:tc>
          <w:tcPr>
            <w:tcW w:w="5364" w:type="dxa"/>
            <w:gridSpan w:val="2"/>
          </w:tcPr>
          <w:p w14:paraId="463F63B3" w14:textId="77777777" w:rsidR="00034726" w:rsidRDefault="00000000">
            <w:pPr>
              <w:spacing w:line="360" w:lineRule="auto"/>
              <w:jc w:val="right"/>
            </w:pPr>
            <w:r>
              <w:rPr>
                <w:noProof/>
              </w:rPr>
              <w:drawing>
                <wp:inline distT="0" distB="0" distL="0" distR="0" wp14:anchorId="157B5DD1" wp14:editId="38CAD825">
                  <wp:extent cx="1287317" cy="643737"/>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K_o-Raute-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7935" cy="674050"/>
                          </a:xfrm>
                          <a:prstGeom prst="rect">
                            <a:avLst/>
                          </a:prstGeom>
                        </pic:spPr>
                      </pic:pic>
                    </a:graphicData>
                  </a:graphic>
                </wp:inline>
              </w:drawing>
            </w:r>
          </w:p>
        </w:tc>
      </w:tr>
      <w:tr w:rsidR="00034726" w14:paraId="45488E28" w14:textId="77777777">
        <w:trPr>
          <w:cantSplit/>
        </w:trPr>
        <w:tc>
          <w:tcPr>
            <w:tcW w:w="9970" w:type="dxa"/>
            <w:gridSpan w:val="3"/>
          </w:tcPr>
          <w:p w14:paraId="2FA76E8B" w14:textId="77777777" w:rsidR="00034726" w:rsidRDefault="00034726">
            <w:pPr>
              <w:spacing w:line="276" w:lineRule="auto"/>
            </w:pPr>
          </w:p>
        </w:tc>
      </w:tr>
      <w:tr w:rsidR="00034726" w14:paraId="25F0A2C3" w14:textId="77777777">
        <w:trPr>
          <w:cantSplit/>
        </w:trPr>
        <w:tc>
          <w:tcPr>
            <w:tcW w:w="9970" w:type="dxa"/>
            <w:gridSpan w:val="3"/>
          </w:tcPr>
          <w:p w14:paraId="0B826F33" w14:textId="77777777" w:rsidR="00034726" w:rsidRDefault="00034726">
            <w:pPr>
              <w:spacing w:line="276" w:lineRule="auto"/>
            </w:pPr>
          </w:p>
        </w:tc>
      </w:tr>
      <w:tr w:rsidR="00034726" w14:paraId="0E20C6EE" w14:textId="77777777">
        <w:trPr>
          <w:gridAfter w:val="1"/>
          <w:wAfter w:w="1890" w:type="dxa"/>
          <w:cantSplit/>
        </w:trPr>
        <w:tc>
          <w:tcPr>
            <w:tcW w:w="8080" w:type="dxa"/>
            <w:gridSpan w:val="2"/>
            <w:vAlign w:val="bottom"/>
          </w:tcPr>
          <w:p w14:paraId="1BA0E543" w14:textId="77777777" w:rsidR="00034726" w:rsidRDefault="00000000">
            <w:pPr>
              <w:rPr>
                <w:b/>
              </w:rPr>
            </w:pPr>
            <w:r>
              <w:rPr>
                <w:b/>
              </w:rPr>
              <w:t xml:space="preserve">Umwelttipp: </w:t>
            </w:r>
          </w:p>
          <w:p w14:paraId="06880DB1" w14:textId="77777777" w:rsidR="00034726" w:rsidRDefault="00000000">
            <w:pPr>
              <w:rPr>
                <w:b/>
              </w:rPr>
            </w:pPr>
            <w:r>
              <w:rPr>
                <w:b/>
              </w:rPr>
              <w:t>Die Kraft der Sonne auf dem eigenen Dach nutzen</w:t>
            </w:r>
          </w:p>
          <w:p w14:paraId="2C81E451" w14:textId="77777777" w:rsidR="00034726" w:rsidRDefault="00000000">
            <w:pPr>
              <w:rPr>
                <w:i/>
              </w:rPr>
            </w:pPr>
            <w:r>
              <w:rPr>
                <w:i/>
              </w:rPr>
              <w:t>Warum und wann sich die Installation von Solaranlagen lohnt: Neues Solarpotenzial- und Gründachkataster des Landkreises liefert wichtige Informationen</w:t>
            </w:r>
          </w:p>
        </w:tc>
      </w:tr>
      <w:tr w:rsidR="00034726" w14:paraId="2BDEFA5B" w14:textId="77777777">
        <w:trPr>
          <w:gridAfter w:val="1"/>
          <w:wAfter w:w="1890" w:type="dxa"/>
          <w:cantSplit/>
        </w:trPr>
        <w:tc>
          <w:tcPr>
            <w:tcW w:w="8080" w:type="dxa"/>
            <w:gridSpan w:val="2"/>
            <w:vAlign w:val="bottom"/>
          </w:tcPr>
          <w:p w14:paraId="1A7C4139" w14:textId="77777777" w:rsidR="00034726" w:rsidRDefault="00034726">
            <w:pPr>
              <w:rPr>
                <w:b/>
                <w:i/>
              </w:rPr>
            </w:pPr>
          </w:p>
        </w:tc>
      </w:tr>
      <w:tr w:rsidR="00034726" w14:paraId="751D6A4A" w14:textId="77777777">
        <w:trPr>
          <w:cantSplit/>
          <w:trHeight w:val="518"/>
        </w:trPr>
        <w:tc>
          <w:tcPr>
            <w:tcW w:w="9970" w:type="dxa"/>
            <w:gridSpan w:val="3"/>
            <w:vAlign w:val="bottom"/>
          </w:tcPr>
          <w:p w14:paraId="243735F3" w14:textId="77777777" w:rsidR="00034726" w:rsidRDefault="00034726">
            <w:pPr>
              <w:spacing w:line="276" w:lineRule="auto"/>
            </w:pPr>
          </w:p>
        </w:tc>
      </w:tr>
    </w:tbl>
    <w:p w14:paraId="04838FDF" w14:textId="77777777" w:rsidR="00034726" w:rsidRDefault="00000000">
      <w:pPr>
        <w:spacing w:line="276" w:lineRule="auto"/>
        <w:rPr>
          <w:rFonts w:cs="Arial"/>
          <w:color w:val="000000"/>
          <w:shd w:val="clear" w:color="auto" w:fill="FFFFFF"/>
        </w:rPr>
      </w:pPr>
      <w:r>
        <w:t xml:space="preserve">LICHTENFELS (28.12.2022). </w:t>
      </w:r>
      <w:r>
        <w:rPr>
          <w:rFonts w:cs="Arial"/>
          <w:color w:val="000000"/>
          <w:shd w:val="clear" w:color="auto" w:fill="FFFFFF"/>
        </w:rPr>
        <w:t xml:space="preserve">Circa 50 Prozent der Stromerzeugung durch erneuerbare Energien im Landkreis Lichtenfels werden durch Photovoltaikanlagen erzeugt. Aber da geht noch mehr! </w:t>
      </w:r>
    </w:p>
    <w:p w14:paraId="46332292" w14:textId="77777777" w:rsidR="00034726" w:rsidRDefault="00034726">
      <w:pPr>
        <w:spacing w:line="276" w:lineRule="auto"/>
        <w:rPr>
          <w:rFonts w:cs="Arial"/>
          <w:color w:val="000000"/>
          <w:shd w:val="clear" w:color="auto" w:fill="FFFFFF"/>
        </w:rPr>
      </w:pPr>
    </w:p>
    <w:p w14:paraId="32C21C99" w14:textId="77777777" w:rsidR="00034726" w:rsidRDefault="00000000">
      <w:pPr>
        <w:spacing w:line="276" w:lineRule="auto"/>
        <w:rPr>
          <w:rFonts w:cs="Arial"/>
          <w:color w:val="000000"/>
          <w:shd w:val="clear" w:color="auto" w:fill="FFFFFF"/>
        </w:rPr>
      </w:pPr>
      <w:r>
        <w:rPr>
          <w:rFonts w:cs="Arial"/>
          <w:color w:val="000000"/>
          <w:shd w:val="clear" w:color="auto" w:fill="FFFFFF"/>
        </w:rPr>
        <w:t xml:space="preserve">Das enorme Potenzial der ungenutzten Dachflächen wird im neuen Solarpotenzial- und Gründachkataster des Landkreises Lichtenfels sichtbar und greifbar, erläutert die Klimaschutzbeauftragte des Landkreises Lichtenfels, Anika Leimeister. Jeder Bürger kann hiermit prüfen, ob sein Gebäudedach für Photovoltaik, Solarthermie und Dachbegrünung geeignet ist. Zudem ist es möglich, sich über den Ertragsrechner eine Abschätzung des Ertrags und der sich daraus ergebenden Wirtschaftlichkeit zum ausgewählten Gebäude zu erstellen. </w:t>
      </w:r>
    </w:p>
    <w:p w14:paraId="5BCFE017" w14:textId="77777777" w:rsidR="00034726" w:rsidRDefault="00034726">
      <w:pPr>
        <w:spacing w:line="276" w:lineRule="auto"/>
        <w:rPr>
          <w:rFonts w:cs="Arial"/>
          <w:color w:val="000000"/>
          <w:shd w:val="clear" w:color="auto" w:fill="FFFFFF"/>
        </w:rPr>
      </w:pPr>
    </w:p>
    <w:p w14:paraId="50D4A946" w14:textId="77777777" w:rsidR="00034726" w:rsidRDefault="00000000">
      <w:pPr>
        <w:spacing w:line="276" w:lineRule="auto"/>
        <w:rPr>
          <w:rFonts w:cs="Arial"/>
          <w:color w:val="000000"/>
          <w:shd w:val="clear" w:color="auto" w:fill="FFFFFF"/>
        </w:rPr>
      </w:pPr>
      <w:r>
        <w:rPr>
          <w:rFonts w:cs="Arial"/>
          <w:color w:val="000000"/>
          <w:shd w:val="clear" w:color="auto" w:fill="FFFFFF"/>
        </w:rPr>
        <w:t xml:space="preserve">Hierfür sind </w:t>
      </w:r>
      <w:r>
        <w:rPr>
          <w:rFonts w:cs="Arial"/>
          <w:b/>
          <w:color w:val="000000"/>
          <w:u w:val="single"/>
          <w:shd w:val="clear" w:color="auto" w:fill="FFFFFF"/>
        </w:rPr>
        <w:t>folgende Schritte</w:t>
      </w:r>
      <w:r>
        <w:rPr>
          <w:rFonts w:cs="Arial"/>
          <w:color w:val="000000"/>
          <w:shd w:val="clear" w:color="auto" w:fill="FFFFFF"/>
        </w:rPr>
        <w:t xml:space="preserve"> nötig:</w:t>
      </w:r>
    </w:p>
    <w:p w14:paraId="096EB0E2" w14:textId="77777777" w:rsidR="00034726" w:rsidRDefault="00034726">
      <w:pPr>
        <w:spacing w:line="276" w:lineRule="auto"/>
        <w:rPr>
          <w:rFonts w:cs="Arial"/>
          <w:color w:val="000000"/>
          <w:shd w:val="clear" w:color="auto" w:fill="FFFFFF"/>
        </w:rPr>
      </w:pPr>
    </w:p>
    <w:p w14:paraId="76848865" w14:textId="77777777" w:rsidR="00034726" w:rsidRDefault="00000000">
      <w:pPr>
        <w:numPr>
          <w:ilvl w:val="0"/>
          <w:numId w:val="4"/>
        </w:numPr>
        <w:spacing w:after="160" w:line="276" w:lineRule="auto"/>
        <w:rPr>
          <w:rFonts w:cs="Arial"/>
          <w:color w:val="000000"/>
          <w:shd w:val="clear" w:color="auto" w:fill="FFFFFF"/>
        </w:rPr>
      </w:pPr>
      <w:r>
        <w:rPr>
          <w:rFonts w:cs="Arial"/>
          <w:color w:val="000000"/>
          <w:shd w:val="clear" w:color="auto" w:fill="FFFFFF"/>
        </w:rPr>
        <w:t xml:space="preserve">Startseite des Geoportals des Landkreises Lichtenfels öffnen unter </w:t>
      </w:r>
      <w:hyperlink r:id="rId11" w:history="1">
        <w:r>
          <w:rPr>
            <w:rStyle w:val="Hyperlink"/>
            <w:rFonts w:cs="Arial"/>
            <w:shd w:val="clear" w:color="auto" w:fill="FFFFFF"/>
          </w:rPr>
          <w:t>www.lkr-lif.de/solarkataster</w:t>
        </w:r>
      </w:hyperlink>
      <w:r>
        <w:rPr>
          <w:rFonts w:cs="Arial"/>
          <w:color w:val="000000"/>
          <w:shd w:val="clear" w:color="auto" w:fill="FFFFFF"/>
        </w:rPr>
        <w:t xml:space="preserve"> aufrufen.</w:t>
      </w:r>
    </w:p>
    <w:p w14:paraId="557170AB" w14:textId="77777777" w:rsidR="00034726" w:rsidRDefault="00000000">
      <w:pPr>
        <w:numPr>
          <w:ilvl w:val="0"/>
          <w:numId w:val="4"/>
        </w:numPr>
        <w:spacing w:after="160" w:line="276" w:lineRule="auto"/>
        <w:rPr>
          <w:rFonts w:cs="Arial"/>
          <w:color w:val="000000"/>
          <w:shd w:val="clear" w:color="auto" w:fill="FFFFFF"/>
        </w:rPr>
      </w:pPr>
      <w:r>
        <w:rPr>
          <w:rFonts w:cs="Arial"/>
          <w:color w:val="000000"/>
          <w:shd w:val="clear" w:color="auto" w:fill="FFFFFF"/>
        </w:rPr>
        <w:t>Über die Karte oder Adresssuche das Gebäude suchen.</w:t>
      </w:r>
    </w:p>
    <w:p w14:paraId="7BFC3233" w14:textId="77777777" w:rsidR="00034726" w:rsidRDefault="00000000">
      <w:pPr>
        <w:numPr>
          <w:ilvl w:val="0"/>
          <w:numId w:val="4"/>
        </w:numPr>
        <w:spacing w:after="160" w:line="276" w:lineRule="auto"/>
        <w:rPr>
          <w:rFonts w:cs="Arial"/>
          <w:color w:val="000000"/>
          <w:shd w:val="clear" w:color="auto" w:fill="FFFFFF"/>
        </w:rPr>
      </w:pPr>
      <w:r>
        <w:rPr>
          <w:rFonts w:cs="Arial"/>
          <w:color w:val="000000"/>
          <w:shd w:val="clear" w:color="auto" w:fill="FFFFFF"/>
        </w:rPr>
        <w:t xml:space="preserve">Auf der rechten Seite das Thema Erneuerbare Energien/Klimaschutz wählen und den Unterordner Solarpotenzial- und Gründachkataster mittels Pfeil öffnen. Mittels Häkchen eine Unterkategorie wählen: Photovoltaik, Solarthermie oder </w:t>
      </w:r>
      <w:proofErr w:type="gramStart"/>
      <w:r>
        <w:rPr>
          <w:rFonts w:cs="Arial"/>
          <w:color w:val="000000"/>
          <w:shd w:val="clear" w:color="auto" w:fill="FFFFFF"/>
        </w:rPr>
        <w:t>Gründach .</w:t>
      </w:r>
      <w:proofErr w:type="gramEnd"/>
    </w:p>
    <w:p w14:paraId="151EC5D1" w14:textId="77777777" w:rsidR="00034726" w:rsidRDefault="00000000">
      <w:pPr>
        <w:numPr>
          <w:ilvl w:val="0"/>
          <w:numId w:val="4"/>
        </w:numPr>
        <w:spacing w:after="160" w:line="276" w:lineRule="auto"/>
        <w:rPr>
          <w:rFonts w:cs="Arial"/>
          <w:color w:val="000000"/>
          <w:shd w:val="clear" w:color="auto" w:fill="FFFFFF"/>
        </w:rPr>
      </w:pPr>
      <w:r>
        <w:rPr>
          <w:rFonts w:cs="Arial"/>
          <w:color w:val="000000"/>
          <w:shd w:val="clear" w:color="auto" w:fill="FFFFFF"/>
        </w:rPr>
        <w:t>Gewünschte Dachfläche anklicken: auf der rechten Seite erscheinen eine Legende sowie weitere Informationen und ein Link zum Wirtschaftlichkeits-Rechner.</w:t>
      </w:r>
    </w:p>
    <w:p w14:paraId="58979CFE" w14:textId="77777777" w:rsidR="00034726" w:rsidRDefault="00000000">
      <w:pPr>
        <w:numPr>
          <w:ilvl w:val="0"/>
          <w:numId w:val="4"/>
        </w:numPr>
        <w:spacing w:after="160" w:line="276" w:lineRule="auto"/>
        <w:rPr>
          <w:rFonts w:cs="Arial"/>
          <w:color w:val="000000"/>
          <w:shd w:val="clear" w:color="auto" w:fill="FFFFFF"/>
        </w:rPr>
      </w:pPr>
      <w:r>
        <w:rPr>
          <w:rFonts w:cs="Arial"/>
          <w:color w:val="000000"/>
          <w:shd w:val="clear" w:color="auto" w:fill="FFFFFF"/>
        </w:rPr>
        <w:t>Für die Wirtschaftlichkeitsprüfung dem Link folgen und eine Detailberechnung oder Schnellberechnung vornehmen.</w:t>
      </w:r>
    </w:p>
    <w:p w14:paraId="4B6EB3B5" w14:textId="77777777" w:rsidR="00034726" w:rsidRDefault="00000000">
      <w:pPr>
        <w:spacing w:line="276" w:lineRule="auto"/>
        <w:rPr>
          <w:rFonts w:cs="Arial"/>
          <w:b/>
          <w:color w:val="000000"/>
          <w:u w:val="single"/>
          <w:shd w:val="clear" w:color="auto" w:fill="FFFFFF"/>
        </w:rPr>
      </w:pPr>
      <w:r>
        <w:rPr>
          <w:rFonts w:cs="Arial"/>
          <w:b/>
          <w:color w:val="000000"/>
          <w:u w:val="single"/>
          <w:shd w:val="clear" w:color="auto" w:fill="FFFFFF"/>
        </w:rPr>
        <w:t>Wann ist eine PV Anlage wirtschaftlich?</w:t>
      </w:r>
    </w:p>
    <w:p w14:paraId="70F1151F" w14:textId="77777777" w:rsidR="00034726" w:rsidRDefault="00000000">
      <w:pPr>
        <w:spacing w:line="276" w:lineRule="auto"/>
      </w:pPr>
      <w:r>
        <w:rPr>
          <w:rFonts w:cs="Arial"/>
          <w:color w:val="000000"/>
          <w:shd w:val="clear" w:color="auto" w:fill="FFFFFF"/>
        </w:rPr>
        <w:t xml:space="preserve">Um die Wirtschaftlichkeit der Photovoltaikanlage abzuschätzen, ist es nötig den Stromverbrauch im Haushalt und das Verbrauchsverhalten zu </w:t>
      </w:r>
      <w:proofErr w:type="spellStart"/>
      <w:proofErr w:type="gramStart"/>
      <w:r>
        <w:rPr>
          <w:rFonts w:cs="Arial"/>
          <w:color w:val="000000"/>
          <w:shd w:val="clear" w:color="auto" w:fill="FFFFFF"/>
        </w:rPr>
        <w:t>analysieren.Die</w:t>
      </w:r>
      <w:proofErr w:type="spellEnd"/>
      <w:proofErr w:type="gramEnd"/>
      <w:r>
        <w:rPr>
          <w:rFonts w:cs="Arial"/>
          <w:color w:val="000000"/>
          <w:shd w:val="clear" w:color="auto" w:fill="FFFFFF"/>
        </w:rPr>
        <w:t xml:space="preserve"> Wirtschaftlichkeit einer Photovoltaikanlage wird aufgrund </w:t>
      </w:r>
      <w:r>
        <w:rPr>
          <w:rFonts w:cs="Arial"/>
          <w:color w:val="000000"/>
          <w:shd w:val="clear" w:color="auto" w:fill="FFFFFF"/>
        </w:rPr>
        <w:lastRenderedPageBreak/>
        <w:t>der geringen gesetzlichen Vergütung maßgeblich vom Eigenstromverbrauch der Hausbewohner beeinflusst.</w:t>
      </w:r>
      <w:r>
        <w:t xml:space="preserve"> </w:t>
      </w:r>
    </w:p>
    <w:p w14:paraId="6BC43574" w14:textId="77777777" w:rsidR="00034726" w:rsidRDefault="00034726">
      <w:pPr>
        <w:spacing w:line="276" w:lineRule="auto"/>
      </w:pPr>
    </w:p>
    <w:p w14:paraId="61439242" w14:textId="77777777" w:rsidR="00034726" w:rsidRDefault="00000000">
      <w:pPr>
        <w:spacing w:line="276" w:lineRule="auto"/>
        <w:rPr>
          <w:rFonts w:cs="Arial"/>
          <w:color w:val="000000"/>
          <w:shd w:val="clear" w:color="auto" w:fill="FFFFFF"/>
        </w:rPr>
      </w:pPr>
      <w:r>
        <w:rPr>
          <w:rFonts w:cs="Arial"/>
          <w:color w:val="000000"/>
          <w:shd w:val="clear" w:color="auto" w:fill="FFFFFF"/>
        </w:rPr>
        <w:t xml:space="preserve">Der Eigenverbrauch gibt an, wie viel Prozent des produzierten PV-Stroms selbst genutzt werden kann und wie viel ins Stromnetz eingespeist wird. Dadurch, dass die Stromerzeugungskosten durch Solarstrom vom eigenen Dach wesentlich günstiger sind als der Bezug des Stroms aus dem Netz, spart man durch die Photovoltaikanlage Energiekosten ein. Um die Einsparung zu maximieren, sollten Erzeugung und Verbrauch zeitlich möglichst ähnlich sein. </w:t>
      </w:r>
    </w:p>
    <w:p w14:paraId="784ED633" w14:textId="77777777" w:rsidR="00034726" w:rsidRDefault="00034726">
      <w:pPr>
        <w:spacing w:line="276" w:lineRule="auto"/>
        <w:rPr>
          <w:rFonts w:cs="Arial"/>
          <w:color w:val="000000"/>
          <w:shd w:val="clear" w:color="auto" w:fill="FFFFFF"/>
        </w:rPr>
      </w:pPr>
    </w:p>
    <w:p w14:paraId="037C55C5" w14:textId="77777777" w:rsidR="00034726" w:rsidRDefault="00000000">
      <w:pPr>
        <w:spacing w:line="276" w:lineRule="auto"/>
        <w:rPr>
          <w:rFonts w:cs="Arial"/>
          <w:color w:val="000000"/>
          <w:shd w:val="clear" w:color="auto" w:fill="FFFFFF"/>
        </w:rPr>
      </w:pPr>
      <w:r>
        <w:rPr>
          <w:rFonts w:cs="Arial"/>
          <w:color w:val="000000"/>
          <w:shd w:val="clear" w:color="auto" w:fill="FFFFFF"/>
        </w:rPr>
        <w:t>Die Installation eines Speichers erhöht den Eigenstromverbrauchsanteil. Der von der Photovoltaikanlage produzierte Strom wird, sofern er nicht direkt im Haus verbraucht wird, zum Laden der Batterie eingesetzt. So steht er in sonnenarmen Stunden zur Nutzung zur Verfügung. Da die monetäre Einsparung beim Eigenverbrauch des Stroms größer ist, als bei der Einspeisung ins Netz, und die Kosten für Batteriespeicher sinken, lohnt sich die Investition zunehmend. Die Kosten der Batterien sind abhängig von ihrem Typus und ihrer Größe. Hauptsächlich werden Lithium-Solarstromspeicher eingesetzt. Lithium-Batterien haben in der Regel eine Lebensdauer von mindestens 20 Jahren.</w:t>
      </w:r>
    </w:p>
    <w:p w14:paraId="53F32821" w14:textId="77777777" w:rsidR="00034726" w:rsidRDefault="00034726">
      <w:pPr>
        <w:spacing w:line="276" w:lineRule="auto"/>
        <w:rPr>
          <w:rFonts w:cs="Arial"/>
          <w:color w:val="000000"/>
          <w:shd w:val="clear" w:color="auto" w:fill="FFFFFF"/>
        </w:rPr>
      </w:pPr>
    </w:p>
    <w:p w14:paraId="3257515B" w14:textId="77777777" w:rsidR="00034726" w:rsidRDefault="00000000">
      <w:pPr>
        <w:spacing w:line="276" w:lineRule="auto"/>
        <w:rPr>
          <w:rFonts w:cs="Arial"/>
          <w:color w:val="000000"/>
          <w:shd w:val="clear" w:color="auto" w:fill="FFFFFF"/>
        </w:rPr>
      </w:pPr>
      <w:r>
        <w:rPr>
          <w:rFonts w:cs="Arial"/>
          <w:color w:val="000000"/>
          <w:shd w:val="clear" w:color="auto" w:fill="FFFFFF"/>
        </w:rPr>
        <w:t>Für den Betrieb einer PV-Anlage sieht das EEG mehrere Möglichkeiten vor: zum einen die Volleinspeisung und zum anderen die Möglichkeit zur Eigennutzung mit Überschusseinspeisung. Bis zu einer Anlagenleistung von 750 kWp kann für den in das Stromnetz eingespeisten Strom eine Vergütung nach EEG verlangt werden. Bei größeren Anlagen besteht die Pflicht zur Direktvermarktung der erzeugten Energie.</w:t>
      </w:r>
    </w:p>
    <w:p w14:paraId="5AD8E1F4" w14:textId="77777777" w:rsidR="00034726" w:rsidRDefault="00034726">
      <w:pPr>
        <w:spacing w:line="276" w:lineRule="auto"/>
        <w:rPr>
          <w:rFonts w:cs="Arial"/>
          <w:color w:val="000000"/>
          <w:shd w:val="clear" w:color="auto" w:fill="FFFFFF"/>
        </w:rPr>
      </w:pPr>
    </w:p>
    <w:p w14:paraId="4D613BEF" w14:textId="77777777" w:rsidR="00034726" w:rsidRDefault="00000000">
      <w:pPr>
        <w:spacing w:line="276" w:lineRule="auto"/>
        <w:rPr>
          <w:rFonts w:cs="Arial"/>
          <w:b/>
          <w:color w:val="000000"/>
          <w:u w:val="single"/>
          <w:shd w:val="clear" w:color="auto" w:fill="FFFFFF"/>
        </w:rPr>
      </w:pPr>
      <w:r>
        <w:rPr>
          <w:rFonts w:cs="Arial"/>
          <w:b/>
          <w:color w:val="000000"/>
          <w:u w:val="single"/>
          <w:shd w:val="clear" w:color="auto" w:fill="FFFFFF"/>
        </w:rPr>
        <w:t>Variante 1: Volleinspeisung</w:t>
      </w:r>
    </w:p>
    <w:p w14:paraId="2645280D" w14:textId="77777777" w:rsidR="00034726" w:rsidRDefault="00000000">
      <w:pPr>
        <w:spacing w:line="276" w:lineRule="auto"/>
        <w:rPr>
          <w:shd w:val="clear" w:color="auto" w:fill="FFFFFF"/>
        </w:rPr>
      </w:pPr>
      <w:r>
        <w:rPr>
          <w:rFonts w:cs="Arial"/>
          <w:color w:val="000000"/>
          <w:shd w:val="clear" w:color="auto" w:fill="FFFFFF"/>
        </w:rPr>
        <w:t xml:space="preserve">Bei diesem Modell wird der erzeugte PV-Strom vollständig in das öffentliche Versorgungsnetz eingespeist und vergütet. Der Netzbetreiber vergütet dem Anlagenbetreiber die eingespeiste Energie entweder bei Anlagen bis </w:t>
      </w:r>
      <w:r>
        <w:rPr>
          <w:rFonts w:cs="Arial"/>
          <w:color w:val="000000"/>
          <w:shd w:val="clear" w:color="auto" w:fill="FFFFFF"/>
        </w:rPr>
        <w:br/>
        <w:t>750 kWp mit der gesetzlich garantierten Einspeisevergütung oder mit dem Marktwert des Stroms.</w:t>
      </w:r>
    </w:p>
    <w:p w14:paraId="461E4799" w14:textId="77777777" w:rsidR="00034726" w:rsidRDefault="00034726">
      <w:pPr>
        <w:spacing w:line="276" w:lineRule="auto"/>
        <w:rPr>
          <w:rFonts w:cs="Arial"/>
          <w:color w:val="000000"/>
          <w:shd w:val="clear" w:color="auto" w:fill="FFFFFF"/>
        </w:rPr>
      </w:pPr>
    </w:p>
    <w:p w14:paraId="12ADA05C" w14:textId="77777777" w:rsidR="00034726" w:rsidRDefault="00000000">
      <w:pPr>
        <w:spacing w:line="276" w:lineRule="auto"/>
        <w:rPr>
          <w:rFonts w:cs="Arial"/>
          <w:b/>
          <w:color w:val="000000"/>
          <w:u w:val="single"/>
          <w:shd w:val="clear" w:color="auto" w:fill="FFFFFF"/>
        </w:rPr>
      </w:pPr>
      <w:r>
        <w:rPr>
          <w:rFonts w:cs="Arial"/>
          <w:b/>
          <w:color w:val="000000"/>
          <w:u w:val="single"/>
          <w:shd w:val="clear" w:color="auto" w:fill="FFFFFF"/>
        </w:rPr>
        <w:t>Variante 2: Eigennutzung mit Überschusseinspeisung</w:t>
      </w:r>
    </w:p>
    <w:p w14:paraId="29EDB2DA" w14:textId="77777777" w:rsidR="00034726" w:rsidRDefault="00000000">
      <w:pPr>
        <w:spacing w:line="276" w:lineRule="auto"/>
        <w:rPr>
          <w:rFonts w:cs="Arial"/>
          <w:color w:val="000000"/>
          <w:shd w:val="clear" w:color="auto" w:fill="FFFFFF"/>
        </w:rPr>
      </w:pPr>
      <w:r>
        <w:rPr>
          <w:rFonts w:cs="Arial"/>
          <w:color w:val="000000"/>
          <w:shd w:val="clear" w:color="auto" w:fill="FFFFFF"/>
        </w:rPr>
        <w:t>Die in der PV-Anlage erzeugte Energie wird bei diesem Modell teilweise oder vollständig durch den Betreiber vor Ort verbraucht. Hierzu ist gegebenenfalls ein Umbau am Zählerschrank nötig und gegenüber der Volleinspeisung eine erweiterte Messtechnik. Der Eigenverbrauch ist von der EEG-Umlage befreit. Der überschüssige Strom wird ins öffentliche Netz eingespeist, wird aber mit anderen Vergütungssätzen als bei der Volleinspeisung vergütet. Hier wird ebenfalls eine Vergütung bis 750 kWp gezahlt.</w:t>
      </w:r>
    </w:p>
    <w:p w14:paraId="1EF32F56" w14:textId="77777777" w:rsidR="00034726" w:rsidRDefault="00034726">
      <w:pPr>
        <w:spacing w:line="276" w:lineRule="auto"/>
        <w:rPr>
          <w:rFonts w:cs="Arial"/>
          <w:color w:val="000000"/>
          <w:shd w:val="clear" w:color="auto" w:fill="FFFFFF"/>
        </w:rPr>
      </w:pPr>
    </w:p>
    <w:p w14:paraId="726BBD6C" w14:textId="77777777" w:rsidR="00034726" w:rsidRDefault="00000000">
      <w:pPr>
        <w:spacing w:line="276" w:lineRule="auto"/>
        <w:rPr>
          <w:rFonts w:cs="Arial"/>
          <w:color w:val="000000"/>
          <w:shd w:val="clear" w:color="auto" w:fill="FFFFFF"/>
        </w:rPr>
      </w:pPr>
      <w:r>
        <w:rPr>
          <w:rFonts w:cs="Arial"/>
          <w:color w:val="000000"/>
          <w:shd w:val="clear" w:color="auto" w:fill="FFFFFF"/>
        </w:rPr>
        <w:lastRenderedPageBreak/>
        <w:t xml:space="preserve">Eine weitere Möglichkeit, den Eigenverbrauchsanteil zu erhöhen, kann beispielsweise sein, ein Elektroauto mit dem grünen Strom aus der Photovoltaikanlage zu laden. Dadurch wird die Nutzung des E-Autos deutlich nachhaltiger. </w:t>
      </w:r>
    </w:p>
    <w:p w14:paraId="2A4EC781" w14:textId="77777777" w:rsidR="00034726" w:rsidRDefault="00034726">
      <w:pPr>
        <w:spacing w:line="276" w:lineRule="auto"/>
        <w:rPr>
          <w:rFonts w:cs="Arial"/>
          <w:color w:val="000000"/>
          <w:shd w:val="clear" w:color="auto" w:fill="FFFFFF"/>
        </w:rPr>
      </w:pPr>
    </w:p>
    <w:p w14:paraId="2B486FAA" w14:textId="77777777" w:rsidR="00034726" w:rsidRDefault="00000000">
      <w:pPr>
        <w:spacing w:line="276" w:lineRule="auto"/>
        <w:rPr>
          <w:rFonts w:cs="Arial"/>
          <w:color w:val="000000"/>
          <w:shd w:val="clear" w:color="auto" w:fill="FFFFFF"/>
        </w:rPr>
      </w:pPr>
      <w:r>
        <w:rPr>
          <w:rFonts w:cs="Arial"/>
          <w:color w:val="000000"/>
          <w:shd w:val="clear" w:color="auto" w:fill="FFFFFF"/>
        </w:rPr>
        <w:t xml:space="preserve">Eine andere Möglichkeit: Der regenerative Strom aus der PV-Anlage wird zur Erzeugung von Wärme durch eine Wärmepumpe verwendet. Eine Wärmepumpe nutzt gespeicherte thermische Energie (Wärme) aus einem Reservoir - meist Luft, Grundwasser oder dem Erdboden - mit vergleichsweise niedriger Temperatur. Die Temperatur wird durch die Wärmepumpe auf ein nutzbares Temperaturniveau angehoben und schließlich einem System (Raumheizung, Warmwasserbereitung) zugeführt. </w:t>
      </w:r>
    </w:p>
    <w:p w14:paraId="14F09165" w14:textId="77777777" w:rsidR="00034726" w:rsidRDefault="00034726">
      <w:pPr>
        <w:spacing w:line="276" w:lineRule="auto"/>
        <w:rPr>
          <w:rFonts w:cs="Arial"/>
          <w:color w:val="000000"/>
          <w:shd w:val="clear" w:color="auto" w:fill="FFFFFF"/>
        </w:rPr>
      </w:pPr>
    </w:p>
    <w:p w14:paraId="6C0691DA" w14:textId="77777777" w:rsidR="00034726" w:rsidRDefault="00000000">
      <w:pPr>
        <w:spacing w:line="276" w:lineRule="auto"/>
        <w:rPr>
          <w:rFonts w:cs="Arial"/>
          <w:color w:val="000000"/>
          <w:shd w:val="clear" w:color="auto" w:fill="FFFFFF"/>
        </w:rPr>
      </w:pPr>
      <w:r>
        <w:rPr>
          <w:rFonts w:cs="Arial"/>
          <w:color w:val="000000"/>
          <w:shd w:val="clear" w:color="auto" w:fill="FFFFFF"/>
        </w:rPr>
        <w:t xml:space="preserve">Das Funktionsprinzip der Pumpe lässt sich gut mit dem eines Kühlschranks vergleichen, wobei im Falle der Wärmepumpe die Wärme genutzt </w:t>
      </w:r>
      <w:proofErr w:type="spellStart"/>
      <w:proofErr w:type="gramStart"/>
      <w:r>
        <w:rPr>
          <w:rFonts w:cs="Arial"/>
          <w:color w:val="000000"/>
          <w:shd w:val="clear" w:color="auto" w:fill="FFFFFF"/>
        </w:rPr>
        <w:t>wird.Verbindet</w:t>
      </w:r>
      <w:proofErr w:type="spellEnd"/>
      <w:proofErr w:type="gramEnd"/>
      <w:r>
        <w:rPr>
          <w:rFonts w:cs="Arial"/>
          <w:color w:val="000000"/>
          <w:shd w:val="clear" w:color="auto" w:fill="FFFFFF"/>
        </w:rPr>
        <w:t xml:space="preserve"> man den Betrieb der Wärmepumpe mit der solaren Stromerzeugung durch Photovoltaik, kann ein Großteil des für die Wärmepumpe benötigten Stroms regenerativ auf dem eigenen Dach erzeugt werden. </w:t>
      </w:r>
    </w:p>
    <w:p w14:paraId="531640F2" w14:textId="77777777" w:rsidR="00034726" w:rsidRDefault="00034726">
      <w:pPr>
        <w:spacing w:line="276" w:lineRule="auto"/>
        <w:rPr>
          <w:rFonts w:cs="Arial"/>
          <w:color w:val="000000"/>
          <w:shd w:val="clear" w:color="auto" w:fill="FFFFFF"/>
        </w:rPr>
      </w:pPr>
    </w:p>
    <w:p w14:paraId="17C65B5C" w14:textId="77777777" w:rsidR="00034726" w:rsidRDefault="00000000">
      <w:pPr>
        <w:spacing w:line="276" w:lineRule="auto"/>
        <w:rPr>
          <w:rFonts w:cs="Arial"/>
          <w:color w:val="000000"/>
          <w:shd w:val="clear" w:color="auto" w:fill="FFFFFF"/>
        </w:rPr>
      </w:pPr>
      <w:r>
        <w:rPr>
          <w:rFonts w:cs="Arial"/>
          <w:color w:val="000000"/>
          <w:shd w:val="clear" w:color="auto" w:fill="FFFFFF"/>
        </w:rPr>
        <w:t>Und nicht zu vergessen ein weiterer Pluspunkt: Beim Betrieb einer PV-Anlage wird der Netzbezug von konventionellem Strom vermindert und dadurch CO2 Emissionen vermieden!</w:t>
      </w:r>
    </w:p>
    <w:p w14:paraId="2FAB8AED" w14:textId="77777777" w:rsidR="00034726" w:rsidRDefault="00034726">
      <w:pPr>
        <w:rPr>
          <w:rFonts w:cs="Arial"/>
          <w:color w:val="000000"/>
          <w:shd w:val="clear" w:color="auto" w:fill="FFFFFF"/>
        </w:rPr>
      </w:pPr>
    </w:p>
    <w:p w14:paraId="62FD69E8" w14:textId="77777777" w:rsidR="00034726" w:rsidRDefault="00034726">
      <w:pPr>
        <w:rPr>
          <w:rFonts w:cs="Arial"/>
          <w:color w:val="000000"/>
          <w:shd w:val="clear" w:color="auto" w:fill="FFFFFF"/>
        </w:rPr>
      </w:pPr>
    </w:p>
    <w:p w14:paraId="2ED4D1E2" w14:textId="77777777" w:rsidR="00034726" w:rsidRDefault="00034726">
      <w:pPr>
        <w:rPr>
          <w:rFonts w:cs="Arial"/>
          <w:color w:val="000000"/>
          <w:shd w:val="clear" w:color="auto" w:fill="FFFFFF"/>
        </w:rPr>
      </w:pPr>
    </w:p>
    <w:p w14:paraId="35849475" w14:textId="77777777" w:rsidR="00034726" w:rsidRDefault="00000000">
      <w:pPr>
        <w:spacing w:line="276" w:lineRule="auto"/>
        <w:rPr>
          <w:i/>
        </w:rPr>
      </w:pPr>
      <w:r>
        <w:rPr>
          <w:b/>
          <w:u w:val="single"/>
        </w:rPr>
        <w:t>Bildunterschrift:</w:t>
      </w:r>
      <w:r>
        <w:rPr>
          <w:b/>
          <w:u w:val="single"/>
        </w:rPr>
        <w:br/>
      </w:r>
      <w:r>
        <w:rPr>
          <w:i/>
        </w:rPr>
        <w:t xml:space="preserve">Mit dem neuen Solarpotenzial- und Gründachkataster des Landkreises lässt sich schnell und einfach ermitteln, ob ein Dach für eine Solarthermie- oder Photovoltaikanlage </w:t>
      </w:r>
      <w:proofErr w:type="spellStart"/>
      <w:r>
        <w:rPr>
          <w:i/>
        </w:rPr>
        <w:t>gegeeignet</w:t>
      </w:r>
      <w:proofErr w:type="spellEnd"/>
      <w:r>
        <w:rPr>
          <w:i/>
        </w:rPr>
        <w:t xml:space="preserve"> ist und welcher Ertrag zu erwarten ist. </w:t>
      </w:r>
    </w:p>
    <w:p w14:paraId="3A401FAD" w14:textId="77777777" w:rsidR="00034726" w:rsidRDefault="00000000">
      <w:pPr>
        <w:spacing w:line="276" w:lineRule="auto"/>
        <w:rPr>
          <w:i/>
        </w:rPr>
      </w:pPr>
      <w:r>
        <w:rPr>
          <w:i/>
        </w:rPr>
        <w:t xml:space="preserve">Foto: Landratsamt Lichtenfels/Anika Leimeister </w:t>
      </w:r>
      <w:r>
        <w:rPr>
          <w:i/>
        </w:rPr>
        <w:fldChar w:fldCharType="begin"/>
      </w:r>
      <w:r>
        <w:rPr>
          <w:i/>
        </w:rPr>
        <w:instrText xml:space="preserve">  </w:instrText>
      </w:r>
      <w:r>
        <w:rPr>
          <w:i/>
        </w:rPr>
        <w:fldChar w:fldCharType="end"/>
      </w:r>
    </w:p>
    <w:p w14:paraId="490BFB26" w14:textId="77777777" w:rsidR="00034726" w:rsidRDefault="00000000">
      <w:pPr>
        <w:spacing w:line="276" w:lineRule="auto"/>
        <w:rPr>
          <w:b/>
          <w:u w:val="single"/>
        </w:rPr>
      </w:pPr>
      <w:r>
        <w:rPr>
          <w:b/>
          <w:u w:val="single"/>
        </w:rPr>
        <w:fldChar w:fldCharType="begin"/>
      </w:r>
      <w:r>
        <w:rPr>
          <w:b/>
          <w:u w:val="single"/>
        </w:rPr>
        <w:instrText xml:space="preserve">  </w:instrText>
      </w:r>
      <w:r>
        <w:rPr>
          <w:b/>
          <w:u w:val="single"/>
        </w:rPr>
        <w:fldChar w:fldCharType="end"/>
      </w:r>
    </w:p>
    <w:p w14:paraId="6BAECFB2" w14:textId="77777777" w:rsidR="00034726" w:rsidRDefault="00034726">
      <w:pPr>
        <w:spacing w:line="276" w:lineRule="auto"/>
        <w:rPr>
          <w:i/>
        </w:rPr>
      </w:pPr>
    </w:p>
    <w:p w14:paraId="2C62D946" w14:textId="77777777" w:rsidR="00034726" w:rsidRDefault="00034726">
      <w:pPr>
        <w:spacing w:line="276" w:lineRule="auto"/>
      </w:pPr>
    </w:p>
    <w:p w14:paraId="673624C6" w14:textId="77777777" w:rsidR="00034726" w:rsidRDefault="00000000">
      <w:r>
        <w:t>B a u e r</w:t>
      </w:r>
      <w:r>
        <w:fldChar w:fldCharType="begin"/>
      </w:r>
      <w:r>
        <w:instrText xml:space="preserve">  </w:instrText>
      </w:r>
      <w:r>
        <w:fldChar w:fldCharType="end"/>
      </w:r>
    </w:p>
    <w:p w14:paraId="232DB1AC" w14:textId="77777777" w:rsidR="00034726" w:rsidRDefault="00000000">
      <w:r>
        <w:t>Pressestelle</w:t>
      </w:r>
      <w:r>
        <w:fldChar w:fldCharType="begin"/>
      </w:r>
      <w:r>
        <w:instrText xml:space="preserve">  </w:instrText>
      </w:r>
      <w:r>
        <w:fldChar w:fldCharType="end"/>
      </w:r>
    </w:p>
    <w:p w14:paraId="2B05E2FC" w14:textId="77777777" w:rsidR="00034726" w:rsidRDefault="00034726">
      <w:pPr>
        <w:spacing w:line="276" w:lineRule="auto"/>
      </w:pPr>
    </w:p>
    <w:p w14:paraId="1BE1ACAC" w14:textId="77777777" w:rsidR="00034726" w:rsidRDefault="00034726">
      <w:pPr>
        <w:spacing w:line="276" w:lineRule="auto"/>
      </w:pPr>
    </w:p>
    <w:p w14:paraId="3BAA1522" w14:textId="77777777" w:rsidR="00034726" w:rsidRDefault="00034726">
      <w:pPr>
        <w:pBdr>
          <w:top w:val="dotted" w:sz="4" w:space="1" w:color="0070C0"/>
          <w:left w:val="dotted" w:sz="4" w:space="4" w:color="0070C0"/>
          <w:bottom w:val="dotted" w:sz="4" w:space="1" w:color="0070C0"/>
          <w:right w:val="dotted" w:sz="4" w:space="0" w:color="0070C0"/>
        </w:pBdr>
        <w:jc w:val="center"/>
        <w:rPr>
          <w:sz w:val="20"/>
          <w:szCs w:val="20"/>
        </w:rPr>
      </w:pPr>
    </w:p>
    <w:p w14:paraId="06F97A3E" w14:textId="77777777" w:rsidR="00034726" w:rsidRDefault="00000000">
      <w:pPr>
        <w:pBdr>
          <w:top w:val="dotted" w:sz="4" w:space="1" w:color="0070C0"/>
          <w:left w:val="dotted" w:sz="4" w:space="4" w:color="0070C0"/>
          <w:bottom w:val="dotted" w:sz="4" w:space="1" w:color="0070C0"/>
          <w:right w:val="dotted" w:sz="4" w:space="0" w:color="0070C0"/>
        </w:pBdr>
        <w:jc w:val="center"/>
        <w:rPr>
          <w:sz w:val="20"/>
          <w:szCs w:val="20"/>
        </w:rPr>
      </w:pPr>
      <w:r>
        <w:rPr>
          <w:sz w:val="20"/>
          <w:szCs w:val="20"/>
        </w:rPr>
        <w:t>Für Rückfragen wenden Sie sich bitte an die</w:t>
      </w:r>
    </w:p>
    <w:p w14:paraId="2BD35B8A" w14:textId="77777777" w:rsidR="00034726" w:rsidRDefault="00000000">
      <w:pPr>
        <w:pStyle w:val="berschrift2"/>
        <w:pBdr>
          <w:top w:val="dotted" w:sz="4" w:space="1" w:color="0070C0"/>
          <w:left w:val="dotted" w:sz="4" w:space="4" w:color="0070C0"/>
          <w:bottom w:val="dotted" w:sz="4" w:space="1" w:color="0070C0"/>
          <w:right w:val="dotted" w:sz="4" w:space="0" w:color="0070C0"/>
        </w:pBdr>
        <w:ind w:right="0"/>
        <w:rPr>
          <w:sz w:val="20"/>
          <w:szCs w:val="20"/>
        </w:rPr>
      </w:pPr>
      <w:r>
        <w:rPr>
          <w:sz w:val="20"/>
          <w:szCs w:val="20"/>
        </w:rPr>
        <w:t>Pressestelle des Landkreises Lichtenfels</w:t>
      </w:r>
    </w:p>
    <w:p w14:paraId="666B8DC1" w14:textId="77777777" w:rsidR="00034726" w:rsidRDefault="00000000">
      <w:pPr>
        <w:pBdr>
          <w:top w:val="dotted" w:sz="4" w:space="1" w:color="0070C0"/>
          <w:left w:val="dotted" w:sz="4" w:space="4" w:color="0070C0"/>
          <w:bottom w:val="dotted" w:sz="4" w:space="1" w:color="0070C0"/>
          <w:right w:val="dotted" w:sz="4" w:space="0" w:color="0070C0"/>
        </w:pBdr>
        <w:jc w:val="center"/>
        <w:rPr>
          <w:sz w:val="20"/>
          <w:szCs w:val="20"/>
        </w:rPr>
      </w:pPr>
      <w:r>
        <w:rPr>
          <w:sz w:val="20"/>
          <w:szCs w:val="20"/>
        </w:rPr>
        <w:t>Kronacher Straße 30</w:t>
      </w:r>
    </w:p>
    <w:p w14:paraId="472A1009" w14:textId="77777777" w:rsidR="00034726" w:rsidRDefault="00000000">
      <w:pPr>
        <w:pBdr>
          <w:top w:val="dotted" w:sz="4" w:space="1" w:color="0070C0"/>
          <w:left w:val="dotted" w:sz="4" w:space="4" w:color="0070C0"/>
          <w:bottom w:val="dotted" w:sz="4" w:space="1" w:color="0070C0"/>
          <w:right w:val="dotted" w:sz="4" w:space="0" w:color="0070C0"/>
        </w:pBdr>
        <w:jc w:val="center"/>
        <w:rPr>
          <w:sz w:val="20"/>
          <w:szCs w:val="20"/>
        </w:rPr>
      </w:pPr>
      <w:r>
        <w:rPr>
          <w:sz w:val="20"/>
          <w:szCs w:val="20"/>
        </w:rPr>
        <w:t>96215 Lichtenfels</w:t>
      </w:r>
    </w:p>
    <w:p w14:paraId="33B60AD4" w14:textId="77777777" w:rsidR="00034726" w:rsidRDefault="00000000">
      <w:pPr>
        <w:pBdr>
          <w:top w:val="dotted" w:sz="4" w:space="1" w:color="0070C0"/>
          <w:left w:val="dotted" w:sz="4" w:space="4" w:color="0070C0"/>
          <w:bottom w:val="dotted" w:sz="4" w:space="1" w:color="0070C0"/>
          <w:right w:val="dotted" w:sz="4" w:space="0" w:color="0070C0"/>
        </w:pBdr>
        <w:jc w:val="center"/>
        <w:rPr>
          <w:sz w:val="20"/>
          <w:szCs w:val="20"/>
        </w:rPr>
      </w:pPr>
      <w:r>
        <w:rPr>
          <w:sz w:val="20"/>
          <w:szCs w:val="20"/>
        </w:rPr>
        <w:t>Telefon: 09571 18-8700</w:t>
      </w:r>
    </w:p>
    <w:p w14:paraId="69CA2D85" w14:textId="77777777" w:rsidR="00034726" w:rsidRDefault="00000000">
      <w:pPr>
        <w:pBdr>
          <w:top w:val="dotted" w:sz="4" w:space="1" w:color="0070C0"/>
          <w:left w:val="dotted" w:sz="4" w:space="4" w:color="0070C0"/>
          <w:bottom w:val="dotted" w:sz="4" w:space="1" w:color="0070C0"/>
          <w:right w:val="dotted" w:sz="4" w:space="0" w:color="0070C0"/>
        </w:pBdr>
        <w:jc w:val="center"/>
        <w:rPr>
          <w:sz w:val="20"/>
          <w:szCs w:val="20"/>
          <w:lang w:val="it-IT"/>
        </w:rPr>
      </w:pPr>
      <w:r>
        <w:rPr>
          <w:sz w:val="20"/>
          <w:szCs w:val="20"/>
          <w:lang w:val="it-IT"/>
        </w:rPr>
        <w:t xml:space="preserve">E-Mail: </w:t>
      </w:r>
      <w:hyperlink r:id="rId12" w:history="1">
        <w:r>
          <w:rPr>
            <w:rStyle w:val="Hyperlink"/>
            <w:sz w:val="20"/>
            <w:szCs w:val="20"/>
            <w:lang w:val="it-IT"/>
          </w:rPr>
          <w:t>pressestelle@landkreis-lichtenfels.de</w:t>
        </w:r>
      </w:hyperlink>
    </w:p>
    <w:p w14:paraId="0C41449A" w14:textId="77777777" w:rsidR="00034726" w:rsidRDefault="00034726">
      <w:pPr>
        <w:pBdr>
          <w:top w:val="dotted" w:sz="4" w:space="1" w:color="0070C0"/>
          <w:left w:val="dotted" w:sz="4" w:space="4" w:color="0070C0"/>
          <w:bottom w:val="dotted" w:sz="4" w:space="1" w:color="0070C0"/>
          <w:right w:val="dotted" w:sz="4" w:space="0" w:color="0070C0"/>
        </w:pBdr>
        <w:jc w:val="center"/>
        <w:rPr>
          <w:sz w:val="20"/>
          <w:szCs w:val="20"/>
          <w:lang w:val="it-IT"/>
        </w:rPr>
      </w:pPr>
    </w:p>
    <w:p w14:paraId="3EF17008" w14:textId="77777777" w:rsidR="00034726" w:rsidRDefault="00000000">
      <w:pPr>
        <w:pBdr>
          <w:top w:val="dotted" w:sz="4" w:space="1" w:color="0070C0"/>
          <w:left w:val="dotted" w:sz="4" w:space="4" w:color="0070C0"/>
          <w:bottom w:val="dotted" w:sz="4" w:space="1" w:color="0070C0"/>
          <w:right w:val="dotted" w:sz="4" w:space="0" w:color="0070C0"/>
        </w:pBdr>
        <w:jc w:val="center"/>
        <w:rPr>
          <w:sz w:val="20"/>
          <w:szCs w:val="20"/>
        </w:rPr>
      </w:pPr>
      <w:r>
        <w:rPr>
          <w:sz w:val="20"/>
          <w:szCs w:val="20"/>
        </w:rPr>
        <w:t>Das Internetangebot des Landkreises Lichtenfels finden Sie unter:</w:t>
      </w:r>
    </w:p>
    <w:p w14:paraId="4F63C390" w14:textId="77777777" w:rsidR="00034726" w:rsidRDefault="00000000">
      <w:pPr>
        <w:pBdr>
          <w:top w:val="dotted" w:sz="4" w:space="1" w:color="0070C0"/>
          <w:left w:val="dotted" w:sz="4" w:space="4" w:color="0070C0"/>
          <w:bottom w:val="dotted" w:sz="4" w:space="1" w:color="0070C0"/>
          <w:right w:val="dotted" w:sz="4" w:space="0" w:color="0070C0"/>
        </w:pBdr>
        <w:jc w:val="center"/>
        <w:rPr>
          <w:sz w:val="20"/>
          <w:szCs w:val="20"/>
        </w:rPr>
      </w:pPr>
      <w:hyperlink r:id="rId13" w:history="1">
        <w:r>
          <w:rPr>
            <w:rStyle w:val="Hyperlink"/>
            <w:sz w:val="20"/>
            <w:szCs w:val="20"/>
          </w:rPr>
          <w:t>www.landkreis-lichtenfels.de</w:t>
        </w:r>
      </w:hyperlink>
    </w:p>
    <w:p w14:paraId="4152514A" w14:textId="77777777" w:rsidR="00034726" w:rsidRDefault="00034726">
      <w:pPr>
        <w:pBdr>
          <w:top w:val="dotted" w:sz="4" w:space="1" w:color="0070C0"/>
          <w:left w:val="dotted" w:sz="4" w:space="4" w:color="0070C0"/>
          <w:bottom w:val="dotted" w:sz="4" w:space="1" w:color="0070C0"/>
          <w:right w:val="dotted" w:sz="4" w:space="0" w:color="0070C0"/>
        </w:pBdr>
        <w:jc w:val="center"/>
        <w:rPr>
          <w:sz w:val="20"/>
          <w:szCs w:val="20"/>
        </w:rPr>
      </w:pPr>
    </w:p>
    <w:p w14:paraId="0E0565E4" w14:textId="77777777" w:rsidR="00034726" w:rsidRDefault="00000000">
      <w:pPr>
        <w:pBdr>
          <w:top w:val="dotted" w:sz="4" w:space="1" w:color="0070C0"/>
          <w:left w:val="dotted" w:sz="4" w:space="4" w:color="0070C0"/>
          <w:bottom w:val="dotted" w:sz="4" w:space="1" w:color="0070C0"/>
          <w:right w:val="dotted" w:sz="4" w:space="0" w:color="0070C0"/>
        </w:pBdr>
        <w:jc w:val="center"/>
        <w:rPr>
          <w:sz w:val="20"/>
          <w:szCs w:val="20"/>
        </w:rPr>
      </w:pPr>
      <w:r>
        <w:rPr>
          <w:sz w:val="20"/>
          <w:szCs w:val="20"/>
        </w:rPr>
        <w:t>Weitere Meldungen unter:</w:t>
      </w:r>
    </w:p>
    <w:p w14:paraId="0022A5C9" w14:textId="77777777" w:rsidR="00034726" w:rsidRDefault="00000000">
      <w:pPr>
        <w:pBdr>
          <w:top w:val="dotted" w:sz="4" w:space="1" w:color="0070C0"/>
          <w:left w:val="dotted" w:sz="4" w:space="4" w:color="0070C0"/>
          <w:bottom w:val="dotted" w:sz="4" w:space="1" w:color="0070C0"/>
          <w:right w:val="dotted" w:sz="4" w:space="0" w:color="0070C0"/>
        </w:pBdr>
        <w:jc w:val="center"/>
        <w:rPr>
          <w:sz w:val="20"/>
          <w:szCs w:val="20"/>
        </w:rPr>
      </w:pPr>
      <w:hyperlink r:id="rId14" w:history="1">
        <w:r>
          <w:rPr>
            <w:rStyle w:val="Hyperlink"/>
            <w:sz w:val="20"/>
            <w:szCs w:val="20"/>
          </w:rPr>
          <w:t>www.facebook.com/LandkreisLichtenfels</w:t>
        </w:r>
      </w:hyperlink>
    </w:p>
    <w:p w14:paraId="4C3ECE36" w14:textId="77777777" w:rsidR="00034726" w:rsidRDefault="00000000">
      <w:pPr>
        <w:pBdr>
          <w:top w:val="dotted" w:sz="4" w:space="1" w:color="0070C0"/>
          <w:left w:val="dotted" w:sz="4" w:space="4" w:color="0070C0"/>
          <w:bottom w:val="dotted" w:sz="4" w:space="1" w:color="0070C0"/>
          <w:right w:val="dotted" w:sz="4" w:space="0" w:color="0070C0"/>
        </w:pBdr>
        <w:jc w:val="center"/>
        <w:rPr>
          <w:sz w:val="20"/>
          <w:szCs w:val="20"/>
        </w:rPr>
      </w:pPr>
      <w:hyperlink r:id="rId15" w:history="1">
        <w:r>
          <w:rPr>
            <w:rStyle w:val="Hyperlink"/>
            <w:sz w:val="20"/>
            <w:szCs w:val="20"/>
          </w:rPr>
          <w:t>www.twitter.com/LRALIF</w:t>
        </w:r>
      </w:hyperlink>
    </w:p>
    <w:p w14:paraId="2079BE52" w14:textId="77777777" w:rsidR="00034726" w:rsidRDefault="00034726">
      <w:pPr>
        <w:pBdr>
          <w:top w:val="dotted" w:sz="4" w:space="1" w:color="0070C0"/>
          <w:left w:val="dotted" w:sz="4" w:space="4" w:color="0070C0"/>
          <w:bottom w:val="dotted" w:sz="4" w:space="1" w:color="0070C0"/>
          <w:right w:val="dotted" w:sz="4" w:space="0" w:color="0070C0"/>
        </w:pBdr>
        <w:jc w:val="center"/>
        <w:rPr>
          <w:sz w:val="20"/>
          <w:szCs w:val="20"/>
        </w:rPr>
      </w:pPr>
    </w:p>
    <w:p w14:paraId="79870356" w14:textId="77777777" w:rsidR="00034726" w:rsidRDefault="00000000">
      <w:pPr>
        <w:pBdr>
          <w:top w:val="dotted" w:sz="4" w:space="1" w:color="0070C0"/>
          <w:left w:val="dotted" w:sz="4" w:space="4" w:color="0070C0"/>
          <w:bottom w:val="dotted" w:sz="4" w:space="1" w:color="0070C0"/>
          <w:right w:val="dotted" w:sz="4" w:space="0" w:color="0070C0"/>
        </w:pBdr>
        <w:jc w:val="center"/>
        <w:rPr>
          <w:sz w:val="20"/>
          <w:szCs w:val="20"/>
        </w:rPr>
      </w:pPr>
      <w:r>
        <w:rPr>
          <w:sz w:val="20"/>
          <w:szCs w:val="20"/>
        </w:rPr>
        <w:t>Besuchen Sie auch unseren YouTube-Kanal unter:</w:t>
      </w:r>
    </w:p>
    <w:p w14:paraId="4B97F93F" w14:textId="77777777" w:rsidR="00034726" w:rsidRDefault="00000000">
      <w:pPr>
        <w:pBdr>
          <w:top w:val="dotted" w:sz="4" w:space="1" w:color="0070C0"/>
          <w:left w:val="dotted" w:sz="4" w:space="4" w:color="0070C0"/>
          <w:bottom w:val="dotted" w:sz="4" w:space="1" w:color="0070C0"/>
          <w:right w:val="dotted" w:sz="4" w:space="0" w:color="0070C0"/>
        </w:pBdr>
        <w:jc w:val="center"/>
        <w:rPr>
          <w:sz w:val="20"/>
          <w:szCs w:val="20"/>
        </w:rPr>
      </w:pPr>
      <w:hyperlink r:id="rId16" w:history="1">
        <w:r>
          <w:rPr>
            <w:rStyle w:val="Hyperlink"/>
            <w:sz w:val="20"/>
            <w:szCs w:val="20"/>
          </w:rPr>
          <w:t>www.youtube.com/LandkreisLichtenfels</w:t>
        </w:r>
      </w:hyperlink>
    </w:p>
    <w:p w14:paraId="2041BB3B" w14:textId="77777777" w:rsidR="00034726" w:rsidRDefault="00034726">
      <w:pPr>
        <w:pBdr>
          <w:top w:val="dotted" w:sz="4" w:space="1" w:color="0070C0"/>
          <w:left w:val="dotted" w:sz="4" w:space="4" w:color="0070C0"/>
          <w:bottom w:val="dotted" w:sz="4" w:space="1" w:color="0070C0"/>
          <w:right w:val="dotted" w:sz="4" w:space="0" w:color="0070C0"/>
        </w:pBdr>
        <w:jc w:val="center"/>
        <w:rPr>
          <w:sz w:val="20"/>
          <w:szCs w:val="22"/>
        </w:rPr>
      </w:pPr>
    </w:p>
    <w:p w14:paraId="14B89C01" w14:textId="77777777" w:rsidR="00034726" w:rsidRDefault="00000000">
      <w:pPr>
        <w:pBdr>
          <w:top w:val="dotted" w:sz="4" w:space="1" w:color="0070C0"/>
          <w:left w:val="dotted" w:sz="4" w:space="4" w:color="0070C0"/>
          <w:bottom w:val="dotted" w:sz="4" w:space="1" w:color="0070C0"/>
          <w:right w:val="dotted" w:sz="4" w:space="0" w:color="0070C0"/>
        </w:pBdr>
        <w:jc w:val="center"/>
        <w:rPr>
          <w:sz w:val="20"/>
          <w:szCs w:val="22"/>
        </w:rPr>
      </w:pPr>
      <w:r>
        <w:rPr>
          <w:sz w:val="20"/>
          <w:szCs w:val="22"/>
        </w:rPr>
        <w:t>Jetzt Neu – die eigene digitale Landkarte des Landkreises Lichtenfels:</w:t>
      </w:r>
    </w:p>
    <w:p w14:paraId="0945967A" w14:textId="77777777" w:rsidR="00034726" w:rsidRDefault="00000000">
      <w:pPr>
        <w:pBdr>
          <w:top w:val="dotted" w:sz="4" w:space="1" w:color="0070C0"/>
          <w:left w:val="dotted" w:sz="4" w:space="4" w:color="0070C0"/>
          <w:bottom w:val="dotted" w:sz="4" w:space="1" w:color="0070C0"/>
          <w:right w:val="dotted" w:sz="4" w:space="0" w:color="0070C0"/>
        </w:pBdr>
        <w:jc w:val="center"/>
        <w:rPr>
          <w:sz w:val="20"/>
          <w:szCs w:val="22"/>
        </w:rPr>
      </w:pPr>
      <w:r>
        <w:rPr>
          <w:b/>
          <w:sz w:val="20"/>
          <w:szCs w:val="22"/>
        </w:rPr>
        <w:t>„LIF-</w:t>
      </w:r>
      <w:proofErr w:type="spellStart"/>
      <w:r>
        <w:rPr>
          <w:b/>
          <w:sz w:val="20"/>
          <w:szCs w:val="22"/>
        </w:rPr>
        <w:t>maps</w:t>
      </w:r>
      <w:proofErr w:type="spellEnd"/>
      <w:r>
        <w:rPr>
          <w:b/>
          <w:sz w:val="20"/>
          <w:szCs w:val="22"/>
        </w:rPr>
        <w:t>“</w:t>
      </w:r>
      <w:r>
        <w:rPr>
          <w:sz w:val="20"/>
          <w:szCs w:val="22"/>
        </w:rPr>
        <w:t xml:space="preserve"> – unser Geoportal:</w:t>
      </w:r>
    </w:p>
    <w:p w14:paraId="4DAA7E11" w14:textId="77777777" w:rsidR="00034726" w:rsidRDefault="00000000">
      <w:pPr>
        <w:pBdr>
          <w:top w:val="dotted" w:sz="4" w:space="1" w:color="0070C0"/>
          <w:left w:val="dotted" w:sz="4" w:space="4" w:color="0070C0"/>
          <w:bottom w:val="dotted" w:sz="4" w:space="1" w:color="0070C0"/>
          <w:right w:val="dotted" w:sz="4" w:space="0" w:color="0070C0"/>
        </w:pBdr>
        <w:jc w:val="center"/>
        <w:rPr>
          <w:sz w:val="20"/>
          <w:szCs w:val="22"/>
        </w:rPr>
      </w:pPr>
      <w:hyperlink r:id="rId17" w:history="1">
        <w:r>
          <w:rPr>
            <w:rStyle w:val="Hyperlink"/>
            <w:sz w:val="20"/>
            <w:szCs w:val="22"/>
          </w:rPr>
          <w:t>https://geoportal.lkr-lif.de</w:t>
        </w:r>
      </w:hyperlink>
    </w:p>
    <w:p w14:paraId="20B33169" w14:textId="77777777" w:rsidR="00034726" w:rsidRDefault="00034726">
      <w:pPr>
        <w:pBdr>
          <w:top w:val="dotted" w:sz="4" w:space="1" w:color="0070C0"/>
          <w:left w:val="dotted" w:sz="4" w:space="4" w:color="0070C0"/>
          <w:bottom w:val="dotted" w:sz="4" w:space="1" w:color="0070C0"/>
          <w:right w:val="dotted" w:sz="4" w:space="0" w:color="0070C0"/>
        </w:pBdr>
        <w:jc w:val="center"/>
        <w:rPr>
          <w:sz w:val="22"/>
          <w:szCs w:val="22"/>
        </w:rPr>
      </w:pPr>
    </w:p>
    <w:sectPr w:rsidR="00034726">
      <w:footerReference w:type="default" r:id="rId18"/>
      <w:pgSz w:w="11906" w:h="16838"/>
      <w:pgMar w:top="902" w:right="2429"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4022" w14:textId="77777777" w:rsidR="0092655F" w:rsidRDefault="0092655F">
      <w:r>
        <w:separator/>
      </w:r>
    </w:p>
  </w:endnote>
  <w:endnote w:type="continuationSeparator" w:id="0">
    <w:p w14:paraId="59756C7D" w14:textId="77777777" w:rsidR="0092655F" w:rsidRDefault="0092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673924340"/>
      <w:docPartObj>
        <w:docPartGallery w:val="Page Numbers (Top of Page)"/>
        <w:docPartUnique/>
      </w:docPartObj>
    </w:sdtPr>
    <w:sdtContent>
      <w:p w14:paraId="18814906" w14:textId="77777777" w:rsidR="00034726" w:rsidRDefault="00000000">
        <w:pPr>
          <w:pStyle w:val="Kopfzeile"/>
          <w:jc w:val="center"/>
          <w:rPr>
            <w:rFonts w:ascii="Arial" w:hAnsi="Arial" w:cs="Arial"/>
            <w:sz w:val="16"/>
            <w:szCs w:val="16"/>
          </w:rPr>
        </w:pPr>
        <w:r>
          <w:rPr>
            <w:rFonts w:ascii="Arial" w:hAnsi="Arial" w:cs="Arial"/>
            <w:sz w:val="16"/>
            <w:szCs w:val="16"/>
          </w:rPr>
          <w:t xml:space="preserve">Seite </w:t>
        </w:r>
        <w:r>
          <w:rPr>
            <w:rFonts w:ascii="Arial" w:hAnsi="Arial" w:cs="Arial"/>
            <w:b/>
            <w:bCs/>
            <w:sz w:val="16"/>
            <w:szCs w:val="16"/>
          </w:rPr>
          <w:fldChar w:fldCharType="begin"/>
        </w:r>
        <w:r>
          <w:rPr>
            <w:rFonts w:ascii="Arial" w:hAnsi="Arial" w:cs="Arial"/>
            <w:b/>
            <w:bCs/>
            <w:sz w:val="16"/>
            <w:szCs w:val="16"/>
          </w:rPr>
          <w:instrText>PAGE</w:instrText>
        </w:r>
        <w:r>
          <w:rPr>
            <w:rFonts w:ascii="Arial" w:hAnsi="Arial" w:cs="Arial"/>
            <w:b/>
            <w:bCs/>
            <w:sz w:val="16"/>
            <w:szCs w:val="16"/>
          </w:rPr>
          <w:fldChar w:fldCharType="separate"/>
        </w:r>
        <w:r>
          <w:rPr>
            <w:rFonts w:ascii="Arial" w:hAnsi="Arial" w:cs="Arial"/>
            <w:b/>
            <w:bCs/>
            <w:noProof/>
            <w:sz w:val="16"/>
            <w:szCs w:val="16"/>
          </w:rPr>
          <w:t>4</w:t>
        </w:r>
        <w:r>
          <w:rPr>
            <w:rFonts w:ascii="Arial" w:hAnsi="Arial" w:cs="Arial"/>
            <w:b/>
            <w:bCs/>
            <w:sz w:val="16"/>
            <w:szCs w:val="16"/>
          </w:rPr>
          <w:fldChar w:fldCharType="end"/>
        </w:r>
        <w:r>
          <w:rPr>
            <w:rFonts w:ascii="Arial" w:hAnsi="Arial" w:cs="Arial"/>
            <w:sz w:val="16"/>
            <w:szCs w:val="16"/>
          </w:rPr>
          <w:t xml:space="preserve"> von </w:t>
        </w:r>
        <w:r>
          <w:rPr>
            <w:rFonts w:ascii="Arial" w:hAnsi="Arial" w:cs="Arial"/>
            <w:b/>
            <w:bCs/>
            <w:sz w:val="16"/>
            <w:szCs w:val="16"/>
          </w:rPr>
          <w:fldChar w:fldCharType="begin"/>
        </w:r>
        <w:r>
          <w:rPr>
            <w:rFonts w:ascii="Arial" w:hAnsi="Arial" w:cs="Arial"/>
            <w:b/>
            <w:bCs/>
            <w:sz w:val="16"/>
            <w:szCs w:val="16"/>
          </w:rPr>
          <w:instrText>NUMPAGES</w:instrText>
        </w:r>
        <w:r>
          <w:rPr>
            <w:rFonts w:ascii="Arial" w:hAnsi="Arial" w:cs="Arial"/>
            <w:b/>
            <w:bCs/>
            <w:sz w:val="16"/>
            <w:szCs w:val="16"/>
          </w:rPr>
          <w:fldChar w:fldCharType="separate"/>
        </w:r>
        <w:r>
          <w:rPr>
            <w:rFonts w:ascii="Arial" w:hAnsi="Arial" w:cs="Arial"/>
            <w:b/>
            <w:bCs/>
            <w:noProof/>
            <w:sz w:val="16"/>
            <w:szCs w:val="16"/>
          </w:rPr>
          <w:t>4</w:t>
        </w:r>
        <w:r>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FCF9" w14:textId="77777777" w:rsidR="0092655F" w:rsidRDefault="0092655F">
      <w:r>
        <w:separator/>
      </w:r>
    </w:p>
  </w:footnote>
  <w:footnote w:type="continuationSeparator" w:id="0">
    <w:p w14:paraId="0F4E1A45" w14:textId="77777777" w:rsidR="0092655F" w:rsidRDefault="0092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1C3"/>
    <w:multiLevelType w:val="multilevel"/>
    <w:tmpl w:val="EA44C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4D49BD"/>
    <w:multiLevelType w:val="hybridMultilevel"/>
    <w:tmpl w:val="14DA54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C7C72CA"/>
    <w:multiLevelType w:val="hybridMultilevel"/>
    <w:tmpl w:val="F56E0072"/>
    <w:lvl w:ilvl="0" w:tplc="AD74A71A">
      <w:start w:val="1"/>
      <w:numFmt w:val="bullet"/>
      <w:lvlText w:val=""/>
      <w:lvlJc w:val="left"/>
      <w:pPr>
        <w:ind w:left="644" w:hanging="360"/>
      </w:pPr>
      <w:rPr>
        <w:rFonts w:ascii="Wingdings" w:hAnsi="Wingdings"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3" w15:restartNumberingAfterBreak="0">
    <w:nsid w:val="6FA15438"/>
    <w:multiLevelType w:val="hybridMultilevel"/>
    <w:tmpl w:val="103C44E0"/>
    <w:lvl w:ilvl="0" w:tplc="8244D3A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60980712">
    <w:abstractNumId w:val="1"/>
  </w:num>
  <w:num w:numId="2" w16cid:durableId="735518013">
    <w:abstractNumId w:val="3"/>
  </w:num>
  <w:num w:numId="3" w16cid:durableId="1837112783">
    <w:abstractNumId w:val="2"/>
  </w:num>
  <w:num w:numId="4" w16cid:durableId="94739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c1093f6b-76fa-4a24-8c03-b35eea94fb11}"/>
  </w:docVars>
  <w:rsids>
    <w:rsidRoot w:val="00034726"/>
    <w:rsid w:val="00034726"/>
    <w:rsid w:val="00407489"/>
    <w:rsid w:val="00926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176F7"/>
  <w15:docId w15:val="{52229390-BEF9-4B99-9A58-1ACF5E15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pBdr>
        <w:top w:val="dotted" w:sz="4" w:space="1" w:color="00CCFF"/>
        <w:left w:val="dotted" w:sz="4" w:space="4" w:color="00CCFF"/>
        <w:bottom w:val="dotted" w:sz="4" w:space="1" w:color="00CCFF"/>
        <w:right w:val="dotted" w:sz="4" w:space="4" w:color="00CCFF"/>
      </w:pBdr>
      <w:ind w:right="23"/>
      <w:jc w:val="center"/>
      <w:outlineLvl w:val="1"/>
    </w:pPr>
    <w:rPr>
      <w:b/>
      <w:bCs/>
      <w:sz w:val="22"/>
    </w:rPr>
  </w:style>
  <w:style w:type="paragraph" w:styleId="berschrift3">
    <w:name w:val="heading 3"/>
    <w:basedOn w:val="Standard"/>
    <w:next w:val="Standard"/>
    <w:qFormat/>
    <w:pPr>
      <w:keepNext/>
      <w:ind w:right="2541"/>
      <w:outlineLvl w:val="2"/>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uelle">
    <w:name w:val="Quelle"/>
    <w:basedOn w:val="Standard"/>
    <w:next w:val="Standard"/>
    <w:pPr>
      <w:widowControl w:val="0"/>
      <w:tabs>
        <w:tab w:val="left" w:pos="851"/>
      </w:tabs>
      <w:overflowPunct w:val="0"/>
      <w:autoSpaceDE w:val="0"/>
      <w:autoSpaceDN w:val="0"/>
      <w:adjustRightInd w:val="0"/>
      <w:spacing w:line="360" w:lineRule="auto"/>
      <w:ind w:left="851" w:hanging="851"/>
      <w:textAlignment w:val="baseline"/>
    </w:pPr>
    <w:rPr>
      <w:szCs w:val="20"/>
    </w:rPr>
  </w:style>
  <w:style w:type="character" w:customStyle="1" w:styleId="Autor">
    <w:name w:val="Autor"/>
    <w:rPr>
      <w:rFonts w:ascii="Arial" w:hAnsi="Arial"/>
      <w:smallCaps/>
      <w:dstrike w:val="0"/>
      <w:color w:val="auto"/>
      <w:sz w:val="24"/>
      <w:u w:val="none"/>
      <w:vertAlign w:val="baseline"/>
    </w:rPr>
  </w:style>
  <w:style w:type="character" w:styleId="Hyperlink">
    <w:name w:val="Hyperlink"/>
    <w:semiHidden/>
    <w:rPr>
      <w:color w:val="0000FF"/>
      <w:u w:val="single"/>
    </w:rPr>
  </w:style>
  <w:style w:type="paragraph" w:styleId="StandardWeb">
    <w:name w:val="Normal (Web)"/>
    <w:basedOn w:val="Standard"/>
    <w:uiPriority w:val="99"/>
    <w:semiHidden/>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semiHidden/>
    <w:pPr>
      <w:ind w:right="23"/>
    </w:pPr>
  </w:style>
  <w:style w:type="paragraph" w:styleId="Textkrper2">
    <w:name w:val="Body Text 2"/>
    <w:basedOn w:val="Standard"/>
    <w:semiHidden/>
    <w:rPr>
      <w:rFonts w:cs="Arial"/>
      <w:color w:val="000000"/>
      <w:szCs w:val="20"/>
    </w:rPr>
  </w:style>
  <w:style w:type="paragraph" w:styleId="Textkrper3">
    <w:name w:val="Body Text 3"/>
    <w:basedOn w:val="Standard"/>
    <w:semiHidden/>
    <w:pPr>
      <w:ind w:right="2541"/>
    </w:pPr>
    <w:rPr>
      <w:rFonts w:cs="Arial"/>
      <w:color w:val="000000"/>
      <w:szCs w:val="20"/>
    </w:rPr>
  </w:style>
  <w:style w:type="paragraph" w:styleId="Kopfzeile">
    <w:name w:val="header"/>
    <w:basedOn w:val="Standard"/>
    <w:uiPriority w:val="99"/>
    <w:unhideWhenUsed/>
    <w:pPr>
      <w:tabs>
        <w:tab w:val="center" w:pos="4536"/>
        <w:tab w:val="right" w:pos="9072"/>
      </w:tabs>
    </w:pPr>
    <w:rPr>
      <w:rFonts w:ascii="Times New Roman" w:hAnsi="Times New Roman"/>
    </w:rPr>
  </w:style>
  <w:style w:type="character" w:customStyle="1" w:styleId="KopfzeileZchn">
    <w:name w:val="Kopfzeile Zchn"/>
    <w:uiPriority w:val="99"/>
    <w:rPr>
      <w:sz w:val="24"/>
      <w:szCs w:val="24"/>
    </w:rPr>
  </w:style>
  <w:style w:type="paragraph" w:customStyle="1" w:styleId="CDPresseAbst12pt">
    <w:name w:val="CD_Presse_Abst_12pt"/>
    <w:basedOn w:val="Standard"/>
    <w:pPr>
      <w:spacing w:after="240" w:line="288" w:lineRule="auto"/>
      <w:ind w:right="1276"/>
      <w:jc w:val="both"/>
    </w:pPr>
    <w:rPr>
      <w:rFonts w:eastAsia="Calibri" w:cs="Arial"/>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Fett">
    <w:name w:val="Strong"/>
    <w:basedOn w:val="Absatz-Standardschriftart"/>
    <w:uiPriority w:val="22"/>
    <w:qFormat/>
    <w:rPr>
      <w:b/>
      <w:bCs/>
    </w:rPr>
  </w:style>
  <w:style w:type="character" w:styleId="BesuchterLink">
    <w:name w:val="FollowedHyperlink"/>
    <w:basedOn w:val="Absatz-Standardschriftart"/>
    <w:uiPriority w:val="99"/>
    <w:semiHidden/>
    <w:unhideWhenUsed/>
    <w:rPr>
      <w:color w:val="800080" w:themeColor="followedHyperlink"/>
      <w:u w:val="singl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hAnsi="Arial"/>
      <w:sz w:val="24"/>
      <w:szCs w:val="24"/>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87527">
      <w:bodyDiv w:val="1"/>
      <w:marLeft w:val="0"/>
      <w:marRight w:val="0"/>
      <w:marTop w:val="0"/>
      <w:marBottom w:val="0"/>
      <w:divBdr>
        <w:top w:val="none" w:sz="0" w:space="0" w:color="auto"/>
        <w:left w:val="none" w:sz="0" w:space="0" w:color="auto"/>
        <w:bottom w:val="none" w:sz="0" w:space="0" w:color="auto"/>
        <w:right w:val="none" w:sz="0" w:space="0" w:color="auto"/>
      </w:divBdr>
    </w:div>
    <w:div w:id="992568063">
      <w:bodyDiv w:val="1"/>
      <w:marLeft w:val="0"/>
      <w:marRight w:val="0"/>
      <w:marTop w:val="0"/>
      <w:marBottom w:val="0"/>
      <w:divBdr>
        <w:top w:val="none" w:sz="0" w:space="0" w:color="auto"/>
        <w:left w:val="none" w:sz="0" w:space="0" w:color="auto"/>
        <w:bottom w:val="none" w:sz="0" w:space="0" w:color="auto"/>
        <w:right w:val="none" w:sz="0" w:space="0" w:color="auto"/>
      </w:divBdr>
    </w:div>
    <w:div w:id="999043641">
      <w:bodyDiv w:val="1"/>
      <w:marLeft w:val="0"/>
      <w:marRight w:val="0"/>
      <w:marTop w:val="0"/>
      <w:marBottom w:val="0"/>
      <w:divBdr>
        <w:top w:val="none" w:sz="0" w:space="0" w:color="auto"/>
        <w:left w:val="none" w:sz="0" w:space="0" w:color="auto"/>
        <w:bottom w:val="none" w:sz="0" w:space="0" w:color="auto"/>
        <w:right w:val="none" w:sz="0" w:space="0" w:color="auto"/>
      </w:divBdr>
    </w:div>
    <w:div w:id="1614510384">
      <w:marLeft w:val="0"/>
      <w:marRight w:val="0"/>
      <w:marTop w:val="0"/>
      <w:marBottom w:val="0"/>
      <w:divBdr>
        <w:top w:val="none" w:sz="0" w:space="0" w:color="auto"/>
        <w:left w:val="none" w:sz="0" w:space="0" w:color="auto"/>
        <w:bottom w:val="none" w:sz="0" w:space="0" w:color="auto"/>
        <w:right w:val="none" w:sz="0" w:space="0" w:color="auto"/>
      </w:divBdr>
      <w:divsChild>
        <w:div w:id="929780491">
          <w:marLeft w:val="0"/>
          <w:marRight w:val="0"/>
          <w:marTop w:val="0"/>
          <w:marBottom w:val="0"/>
          <w:divBdr>
            <w:top w:val="none" w:sz="0" w:space="0" w:color="auto"/>
            <w:left w:val="none" w:sz="0" w:space="0" w:color="auto"/>
            <w:bottom w:val="none" w:sz="0" w:space="0" w:color="auto"/>
            <w:right w:val="none" w:sz="0" w:space="0" w:color="auto"/>
          </w:divBdr>
          <w:divsChild>
            <w:div w:id="868029369">
              <w:marLeft w:val="0"/>
              <w:marRight w:val="0"/>
              <w:marTop w:val="0"/>
              <w:marBottom w:val="0"/>
              <w:divBdr>
                <w:top w:val="none" w:sz="0" w:space="0" w:color="auto"/>
                <w:left w:val="none" w:sz="0" w:space="0" w:color="auto"/>
                <w:bottom w:val="none" w:sz="0" w:space="0" w:color="auto"/>
                <w:right w:val="none" w:sz="0" w:space="0" w:color="auto"/>
              </w:divBdr>
              <w:divsChild>
                <w:div w:id="1453749558">
                  <w:marLeft w:val="0"/>
                  <w:marRight w:val="0"/>
                  <w:marTop w:val="0"/>
                  <w:marBottom w:val="0"/>
                  <w:divBdr>
                    <w:top w:val="none" w:sz="0" w:space="0" w:color="auto"/>
                    <w:left w:val="none" w:sz="0" w:space="0" w:color="auto"/>
                    <w:bottom w:val="none" w:sz="0" w:space="0" w:color="auto"/>
                    <w:right w:val="none" w:sz="0" w:space="0" w:color="auto"/>
                  </w:divBdr>
                  <w:divsChild>
                    <w:div w:id="1669600333">
                      <w:marLeft w:val="0"/>
                      <w:marRight w:val="0"/>
                      <w:marTop w:val="0"/>
                      <w:marBottom w:val="0"/>
                      <w:divBdr>
                        <w:top w:val="none" w:sz="0" w:space="0" w:color="auto"/>
                        <w:left w:val="none" w:sz="0" w:space="0" w:color="auto"/>
                        <w:bottom w:val="none" w:sz="0" w:space="0" w:color="auto"/>
                        <w:right w:val="none" w:sz="0" w:space="0" w:color="auto"/>
                      </w:divBdr>
                      <w:divsChild>
                        <w:div w:id="1528758808">
                          <w:marLeft w:val="0"/>
                          <w:marRight w:val="0"/>
                          <w:marTop w:val="0"/>
                          <w:marBottom w:val="0"/>
                          <w:divBdr>
                            <w:top w:val="none" w:sz="0" w:space="0" w:color="auto"/>
                            <w:left w:val="none" w:sz="0" w:space="0" w:color="auto"/>
                            <w:bottom w:val="none" w:sz="0" w:space="0" w:color="auto"/>
                            <w:right w:val="none" w:sz="0" w:space="0" w:color="auto"/>
                          </w:divBdr>
                        </w:div>
                        <w:div w:id="588270390">
                          <w:marLeft w:val="0"/>
                          <w:marRight w:val="0"/>
                          <w:marTop w:val="0"/>
                          <w:marBottom w:val="0"/>
                          <w:divBdr>
                            <w:top w:val="none" w:sz="0" w:space="0" w:color="auto"/>
                            <w:left w:val="none" w:sz="0" w:space="0" w:color="auto"/>
                            <w:bottom w:val="none" w:sz="0" w:space="0" w:color="auto"/>
                            <w:right w:val="none" w:sz="0" w:space="0" w:color="auto"/>
                          </w:divBdr>
                          <w:divsChild>
                            <w:div w:id="8432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4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ndkreis-lichtenfels.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stelle@landkreis-lichtenfels.de" TargetMode="External"/><Relationship Id="rId17" Type="http://schemas.openxmlformats.org/officeDocument/2006/relationships/hyperlink" Target="http://www.geoportal.landkreis-lichtenfels.de" TargetMode="External"/><Relationship Id="rId2" Type="http://schemas.openxmlformats.org/officeDocument/2006/relationships/customXml" Target="../customXml/item2.xml"/><Relationship Id="rId16" Type="http://schemas.openxmlformats.org/officeDocument/2006/relationships/hyperlink" Target="http://www.youtube.com/LandkreisLichtenfe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kr-lif.de/solarkataster" TargetMode="External"/><Relationship Id="rId5" Type="http://schemas.openxmlformats.org/officeDocument/2006/relationships/styles" Target="styles.xml"/><Relationship Id="rId15" Type="http://schemas.openxmlformats.org/officeDocument/2006/relationships/hyperlink" Target="http://www.twitter.com/LRALI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LandkreisLichtenfe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Presse\Pressemitteilungen\2021\PM_202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3EC2C0D8AAFC43AE4AA103F6F8EFD5" ma:contentTypeVersion="0" ma:contentTypeDescription="Ein neues Dokument erstellen." ma:contentTypeScope="" ma:versionID="f3fa394fee38f04655d08d0c07cdac75">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C272F-63D6-490E-8BF4-3DA14012D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0F5F34-F0CA-456C-B980-97B9FC9EFA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FE7AB0-8ACF-473D-BBF7-88AFBA521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PM_2021.dotx</Template>
  <TotalTime>0</TotalTime>
  <Pages>4</Pages>
  <Words>946</Words>
  <Characters>5964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 k t e n v e r m e r k</vt:lpstr>
    </vt:vector>
  </TitlesOfParts>
  <Company>Lichtenfels</Company>
  <LinksUpToDate>false</LinksUpToDate>
  <CharactersWithSpaces>6897</CharactersWithSpaces>
  <SharedDoc>false</SharedDoc>
  <HLinks>
    <vt:vector size="42" baseType="variant">
      <vt:variant>
        <vt:i4>2621481</vt:i4>
      </vt:variant>
      <vt:variant>
        <vt:i4>18</vt:i4>
      </vt:variant>
      <vt:variant>
        <vt:i4>0</vt:i4>
      </vt:variant>
      <vt:variant>
        <vt:i4>5</vt:i4>
      </vt:variant>
      <vt:variant>
        <vt:lpwstr>http://www.youtube.com/LandkreisLichtenfels</vt:lpwstr>
      </vt:variant>
      <vt:variant>
        <vt:lpwstr/>
      </vt:variant>
      <vt:variant>
        <vt:i4>5898310</vt:i4>
      </vt:variant>
      <vt:variant>
        <vt:i4>15</vt:i4>
      </vt:variant>
      <vt:variant>
        <vt:i4>0</vt:i4>
      </vt:variant>
      <vt:variant>
        <vt:i4>5</vt:i4>
      </vt:variant>
      <vt:variant>
        <vt:lpwstr>http://www.twitter.com/LRALIF</vt:lpwstr>
      </vt:variant>
      <vt:variant>
        <vt:lpwstr/>
      </vt:variant>
      <vt:variant>
        <vt:i4>5242959</vt:i4>
      </vt:variant>
      <vt:variant>
        <vt:i4>12</vt:i4>
      </vt:variant>
      <vt:variant>
        <vt:i4>0</vt:i4>
      </vt:variant>
      <vt:variant>
        <vt:i4>5</vt:i4>
      </vt:variant>
      <vt:variant>
        <vt:lpwstr>http://www.facebook.com/LandkreisLichtenfels</vt:lpwstr>
      </vt:variant>
      <vt:variant>
        <vt:lpwstr/>
      </vt:variant>
      <vt:variant>
        <vt:i4>1179660</vt:i4>
      </vt:variant>
      <vt:variant>
        <vt:i4>9</vt:i4>
      </vt:variant>
      <vt:variant>
        <vt:i4>0</vt:i4>
      </vt:variant>
      <vt:variant>
        <vt:i4>5</vt:i4>
      </vt:variant>
      <vt:variant>
        <vt:lpwstr>http://www.landkreis-blog.de/</vt:lpwstr>
      </vt:variant>
      <vt:variant>
        <vt:lpwstr/>
      </vt:variant>
      <vt:variant>
        <vt:i4>1835078</vt:i4>
      </vt:variant>
      <vt:variant>
        <vt:i4>6</vt:i4>
      </vt:variant>
      <vt:variant>
        <vt:i4>0</vt:i4>
      </vt:variant>
      <vt:variant>
        <vt:i4>5</vt:i4>
      </vt:variant>
      <vt:variant>
        <vt:lpwstr>http://www.landkreis-lichtenfels.de/</vt:lpwstr>
      </vt:variant>
      <vt:variant>
        <vt:lpwstr/>
      </vt:variant>
      <vt:variant>
        <vt:i4>2621515</vt:i4>
      </vt:variant>
      <vt:variant>
        <vt:i4>3</vt:i4>
      </vt:variant>
      <vt:variant>
        <vt:i4>0</vt:i4>
      </vt:variant>
      <vt:variant>
        <vt:i4>5</vt:i4>
      </vt:variant>
      <vt:variant>
        <vt:lpwstr>mailto:pressestelle@landkreis-lichtenfels.de</vt:lpwstr>
      </vt:variant>
      <vt:variant>
        <vt:lpwstr/>
      </vt:variant>
      <vt:variant>
        <vt:i4>2687073</vt:i4>
      </vt:variant>
      <vt:variant>
        <vt:i4>1041</vt:i4>
      </vt:variant>
      <vt:variant>
        <vt:i4>1025</vt:i4>
      </vt:variant>
      <vt:variant>
        <vt:i4>1</vt:i4>
      </vt:variant>
      <vt:variant>
        <vt:lpwstr>Brief Landkreis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 t e n v e r m e r k</dc:title>
  <dc:creator>Bauer-Vetter Heidi</dc:creator>
  <cp:lastModifiedBy>Redaktion Radio EINS | Funkhaus Coburg</cp:lastModifiedBy>
  <cp:revision>2</cp:revision>
  <cp:lastPrinted>2022-12-21T12:00:00Z</cp:lastPrinted>
  <dcterms:created xsi:type="dcterms:W3CDTF">2022-12-28T08:49:00Z</dcterms:created>
  <dcterms:modified xsi:type="dcterms:W3CDTF">2022-12-28T08:49:00Z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0x0101002A3EC2C0D8AAFC43AE4AA103F6F8EFD5</vt:lpwstr>
  </property>
</Properties>
</file>